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60DC3A8F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C1CA2">
        <w:rPr>
          <w:b/>
          <w:sz w:val="24"/>
          <w:szCs w:val="24"/>
        </w:rPr>
        <w:t>bis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554A4F">
        <w:rPr>
          <w:b/>
          <w:sz w:val="24"/>
          <w:szCs w:val="24"/>
        </w:rPr>
        <w:t>1325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A2EA4D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>on User Plane Integrity Protection for eUTRA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>LS on User Plane Integrity Protection for eUTRA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E14AB1E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554A4F">
        <w:rPr>
          <w:rFonts w:hint="eastAsia"/>
          <w:color w:val="000000" w:themeColor="text1"/>
        </w:rPr>
        <w:t>RAN3</w:t>
      </w:r>
    </w:p>
    <w:p w14:paraId="3D0A5F70" w14:textId="449FBAF2" w:rsidR="00463675" w:rsidRPr="0030586E" w:rsidRDefault="00463675" w:rsidP="00A856C3">
      <w:pPr>
        <w:pStyle w:val="Source"/>
        <w:rPr>
          <w:lang w:val="fr-FR"/>
        </w:rPr>
      </w:pPr>
      <w:r w:rsidRPr="0030586E">
        <w:rPr>
          <w:lang w:val="fr-FR"/>
        </w:rPr>
        <w:t>To:</w:t>
      </w:r>
      <w:r w:rsidRPr="0030586E">
        <w:rPr>
          <w:lang w:val="fr-FR"/>
        </w:rPr>
        <w:tab/>
      </w:r>
      <w:r w:rsidR="003B079D" w:rsidRPr="0030586E">
        <w:rPr>
          <w:lang w:val="fr-FR"/>
        </w:rPr>
        <w:t>SA</w:t>
      </w:r>
      <w:r w:rsidR="0064083A" w:rsidRPr="0030586E">
        <w:rPr>
          <w:lang w:val="fr-FR"/>
        </w:rPr>
        <w:t>3</w:t>
      </w:r>
    </w:p>
    <w:p w14:paraId="58BC6FE6" w14:textId="749CCA9F" w:rsidR="00EC1A3F" w:rsidRPr="0030586E" w:rsidRDefault="00EC1A3F" w:rsidP="00A856C3">
      <w:pPr>
        <w:pStyle w:val="Source"/>
        <w:rPr>
          <w:lang w:val="fr-FR"/>
        </w:rPr>
      </w:pPr>
      <w:r w:rsidRPr="0030586E">
        <w:rPr>
          <w:lang w:val="fr-FR"/>
        </w:rPr>
        <w:t>Cc:</w:t>
      </w:r>
      <w:r w:rsidR="0064083A" w:rsidRPr="0030586E">
        <w:rPr>
          <w:lang w:val="fr-FR"/>
        </w:rPr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2629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eNB,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2311EC12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analysed this request and agreed to make changes from release 17, </w:t>
      </w:r>
      <w:r w:rsidR="007B6B4B">
        <w:rPr>
          <w:rFonts w:ascii="Arial" w:hAnsi="Arial" w:cs="Arial"/>
          <w:color w:val="000000"/>
          <w:lang w:eastAsia="ko-KR"/>
        </w:rPr>
        <w:t>at both stage 2 (TS 36.300, TS 38.300 and TS 37.340) and stage 3 levels (TS 36.413, TS 36.423, TS 38.413 and TS 38.423), covering all relevant protocols and scenarios. CR</w:t>
      </w:r>
      <w:r w:rsidR="008B08F8">
        <w:rPr>
          <w:rFonts w:ascii="Arial" w:hAnsi="Arial" w:cs="Arial"/>
          <w:color w:val="000000"/>
          <w:lang w:eastAsia="ko-KR"/>
        </w:rPr>
        <w:t xml:space="preserve"> implementation is pending on the publication of </w:t>
      </w:r>
      <w:r w:rsidR="007B6B4B">
        <w:rPr>
          <w:rFonts w:ascii="Arial" w:hAnsi="Arial" w:cs="Arial"/>
          <w:color w:val="000000"/>
          <w:lang w:eastAsia="ko-KR"/>
        </w:rPr>
        <w:t xml:space="preserve">RAN specifications for release 17. 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5144A0F8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endorsed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eNB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AF1374">
        <w:rPr>
          <w:rFonts w:ascii="Arial" w:hAnsi="Arial" w:cs="Arial"/>
          <w:color w:val="000000"/>
          <w:lang w:eastAsia="ko-KR"/>
        </w:rPr>
        <w:t>which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>addresses</w:t>
      </w:r>
      <w:r>
        <w:rPr>
          <w:rFonts w:ascii="Arial" w:hAnsi="Arial" w:cs="Arial"/>
          <w:color w:val="000000"/>
          <w:lang w:eastAsia="ko-KR"/>
        </w:rPr>
        <w:t xml:space="preserve"> the remaining issue of legacy nodes that do not pass some of the EPS capability information at mobility</w:t>
      </w:r>
      <w:r w:rsidR="00B72908">
        <w:rPr>
          <w:rFonts w:ascii="Arial" w:hAnsi="Arial" w:cs="Arial"/>
          <w:color w:val="000000"/>
          <w:lang w:eastAsia="ko-KR"/>
        </w:rPr>
        <w:t xml:space="preserve"> over X2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5EBE65E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06625" w14:textId="77777777" w:rsidR="00196793" w:rsidRDefault="00196793">
      <w:r>
        <w:separator/>
      </w:r>
    </w:p>
  </w:endnote>
  <w:endnote w:type="continuationSeparator" w:id="0">
    <w:p w14:paraId="54C17EE0" w14:textId="77777777" w:rsidR="00196793" w:rsidRDefault="00196793">
      <w:r>
        <w:continuationSeparator/>
      </w:r>
    </w:p>
  </w:endnote>
  <w:endnote w:type="continuationNotice" w:id="1">
    <w:p w14:paraId="477DD460" w14:textId="77777777" w:rsidR="00196793" w:rsidRDefault="00196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7AC1" w14:textId="77777777" w:rsidR="00196793" w:rsidRDefault="00196793">
      <w:r>
        <w:separator/>
      </w:r>
    </w:p>
  </w:footnote>
  <w:footnote w:type="continuationSeparator" w:id="0">
    <w:p w14:paraId="72B19C25" w14:textId="77777777" w:rsidR="00196793" w:rsidRDefault="00196793">
      <w:r>
        <w:continuationSeparator/>
      </w:r>
    </w:p>
  </w:footnote>
  <w:footnote w:type="continuationNotice" w:id="1">
    <w:p w14:paraId="43460523" w14:textId="77777777" w:rsidR="00196793" w:rsidRDefault="001967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482B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</cp:lastModifiedBy>
  <cp:revision>3</cp:revision>
  <cp:lastPrinted>2002-04-23T07:10:00Z</cp:lastPrinted>
  <dcterms:created xsi:type="dcterms:W3CDTF">2022-01-25T08:39:00Z</dcterms:created>
  <dcterms:modified xsi:type="dcterms:W3CDTF">2022-01-25T08:42:00Z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